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5120" w14:textId="42121FE3" w:rsidR="00252814" w:rsidRPr="00603624" w:rsidRDefault="00D41ED2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noProof w:val="0"/>
          <w:sz w:val="32"/>
          <w:szCs w:val="32"/>
          <w:lang w:val="pl-PL" w:eastAsia="pl-PL"/>
        </w:rPr>
      </w:pPr>
      <w:r w:rsidRPr="00D41ED2">
        <w:rPr>
          <w:rFonts w:ascii="Tahoma" w:eastAsia="Times New Roman" w:hAnsi="Tahoma" w:cs="Tahoma"/>
          <w:b/>
          <w:bCs/>
          <w:noProof w:val="0"/>
          <w:sz w:val="32"/>
          <w:szCs w:val="32"/>
          <w:lang w:val="pl-PL" w:eastAsia="pl-PL"/>
        </w:rPr>
        <w:t>Informacja o zakresie działalności w tekście łatwym do czytania</w:t>
      </w:r>
    </w:p>
    <w:p w14:paraId="113C1087" w14:textId="77777777" w:rsidR="00603624" w:rsidRDefault="005F7591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Tarnowskie Towarzystwo Budownictwa Społecznego w Tarnowie utworzone zostało jako jednoosobowa spółka z ograniczoną odpowiedzialnością, w której wszystkie udziały objęła Gmina Miasta Tarnowa. </w:t>
      </w:r>
    </w:p>
    <w:p w14:paraId="290F8768" w14:textId="4BA4ED9A" w:rsidR="00D41ED2" w:rsidRDefault="00FF4FB2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Działalność Spółki polega na </w:t>
      </w:r>
      <w:r w:rsidR="00252814" w:rsidRPr="00D41ED2">
        <w:rPr>
          <w:rFonts w:ascii="Tahoma" w:hAnsi="Tahoma" w:cs="Tahoma"/>
          <w:sz w:val="28"/>
          <w:szCs w:val="28"/>
          <w:lang w:val="pl-PL"/>
        </w:rPr>
        <w:t>budowie i zarządzaniu budynkami mieszkalnymi wielorodzinnymi</w:t>
      </w: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i wynajmie lokali mieszkalnych. </w:t>
      </w:r>
    </w:p>
    <w:p w14:paraId="2BB10B7A" w14:textId="77777777" w:rsidR="00603624" w:rsidRDefault="00FF4FB2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Spółka wynajmuje też miejsca postojowe w garażach podziemnych oraz lokale użytkowe. </w:t>
      </w:r>
    </w:p>
    <w:p w14:paraId="19815AEE" w14:textId="3F46DD24" w:rsidR="00D41ED2" w:rsidRDefault="00252814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Swoją działalnością</w:t>
      </w:r>
      <w:r w:rsidR="005F7591"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wspiera Gminę Miasta Tarnowa w realizacji jej zadania własnego pod nazwą „zaspokojenie zbiorowych potrzeb wspólnoty w</w:t>
      </w:r>
      <w:r w:rsidR="002354BB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 </w:t>
      </w:r>
      <w:r w:rsidR="005F7591"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zakresie gminnego budownictwa mieszkaniowego”. </w:t>
      </w:r>
    </w:p>
    <w:p w14:paraId="1A3A42C0" w14:textId="3056A9FC" w:rsidR="005F7591" w:rsidRDefault="005F7591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W swoim działaniu wykorzystuje przyjęte programy rządowe, samorządowe oraz inne utworzone w celu wspierania budownictwa mieszkaniowego, w tym w szczególności program społecznego budownictwa czynszowego, jak również przyjęte przez Gminę Miasta Tarnowa strategie i</w:t>
      </w:r>
      <w:r w:rsidR="00252814"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 </w:t>
      </w:r>
      <w:r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polityki, których cele i działania wiążą się z budownictwem mieszkaniowym</w:t>
      </w:r>
      <w:r w:rsidR="00572FF2" w:rsidRPr="00D41ED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.</w:t>
      </w:r>
    </w:p>
    <w:p w14:paraId="07C3ECA9" w14:textId="6751E92B" w:rsidR="002354BB" w:rsidRPr="00D41ED2" w:rsidRDefault="002354BB" w:rsidP="005F75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Siedziba Spółki mieści się w budynku przy ul. Granicznej 8A w Tarnowie, na pierwszym piętrze. Biuro Spółki jest czynne od poniedziałku do piątku w godzinach od 7.30 do 15.30.</w:t>
      </w:r>
    </w:p>
    <w:p w14:paraId="210058A5" w14:textId="7C523851" w:rsidR="00572FF2" w:rsidRPr="00FF4FB2" w:rsidRDefault="00572FF2">
      <w:pPr>
        <w:rPr>
          <w:lang w:val="pl-PL"/>
        </w:rPr>
      </w:pPr>
    </w:p>
    <w:sectPr w:rsidR="00572FF2" w:rsidRPr="00FF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0AEF"/>
    <w:multiLevelType w:val="multilevel"/>
    <w:tmpl w:val="6A9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B2"/>
    <w:rsid w:val="002354BB"/>
    <w:rsid w:val="00252814"/>
    <w:rsid w:val="00572FF2"/>
    <w:rsid w:val="005C484B"/>
    <w:rsid w:val="005F7591"/>
    <w:rsid w:val="00603624"/>
    <w:rsid w:val="00813BA8"/>
    <w:rsid w:val="009E6701"/>
    <w:rsid w:val="00D41ED2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FF4"/>
  <w15:chartTrackingRefBased/>
  <w15:docId w15:val="{C53ADFFA-0D9B-4CF7-B26D-11C20E1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US"/>
    </w:rPr>
  </w:style>
  <w:style w:type="paragraph" w:styleId="Nagwek3">
    <w:name w:val="heading 3"/>
    <w:basedOn w:val="Normalny"/>
    <w:link w:val="Nagwek3Znak"/>
    <w:uiPriority w:val="9"/>
    <w:qFormat/>
    <w:rsid w:val="005F7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tywny">
    <w:name w:val="aktywny"/>
    <w:basedOn w:val="Normalny"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F4F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75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w tekście łatwym do czytania</dc:title>
  <dc:subject/>
  <dc:creator>Tomasz Potempa</dc:creator>
  <cp:keywords>teskt łatwy do czytania, ETR</cp:keywords>
  <dc:description/>
  <cp:lastModifiedBy>Tomasz Potempa</cp:lastModifiedBy>
  <cp:revision>5</cp:revision>
  <dcterms:created xsi:type="dcterms:W3CDTF">2022-03-30T12:38:00Z</dcterms:created>
  <dcterms:modified xsi:type="dcterms:W3CDTF">2022-03-31T10:02:00Z</dcterms:modified>
</cp:coreProperties>
</file>